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1EFA" w14:textId="77777777" w:rsidR="00216C17" w:rsidRDefault="00216C17" w:rsidP="00216C17">
      <w:pPr>
        <w:shd w:val="clear" w:color="auto" w:fill="FFFFFF"/>
        <w:ind w:firstLine="709"/>
        <w:jc w:val="center"/>
        <w:rPr>
          <w:rFonts w:eastAsia="Times New Roman" w:cs="Times New Roman"/>
          <w:b/>
          <w:bCs/>
          <w:szCs w:val="28"/>
        </w:rPr>
      </w:pPr>
      <w:r w:rsidRPr="00752C35">
        <w:rPr>
          <w:rFonts w:eastAsia="Times New Roman" w:cs="Times New Roman"/>
          <w:b/>
          <w:bCs/>
          <w:szCs w:val="28"/>
        </w:rPr>
        <w:t>«Административная ответственность юридических лиц за совершение коррупционных правонарушений»</w:t>
      </w:r>
    </w:p>
    <w:p w14:paraId="33F24DBE" w14:textId="77777777" w:rsidR="00216C17" w:rsidRPr="00752C35" w:rsidRDefault="00216C17" w:rsidP="00216C17">
      <w:pPr>
        <w:shd w:val="clear" w:color="auto" w:fill="FFFFFF"/>
        <w:ind w:firstLine="709"/>
        <w:jc w:val="center"/>
        <w:rPr>
          <w:rFonts w:eastAsia="Times New Roman" w:cs="Times New Roman"/>
          <w:b/>
          <w:bCs/>
          <w:szCs w:val="28"/>
        </w:rPr>
      </w:pPr>
    </w:p>
    <w:p w14:paraId="719D323C" w14:textId="77777777" w:rsidR="00216C17" w:rsidRPr="00752C35" w:rsidRDefault="00216C17" w:rsidP="00216C17">
      <w:pPr>
        <w:shd w:val="clear" w:color="auto" w:fill="FFFFFF"/>
        <w:ind w:firstLine="709"/>
        <w:jc w:val="both"/>
        <w:rPr>
          <w:rFonts w:eastAsia="Times New Roman" w:cs="Times New Roman"/>
          <w:szCs w:val="28"/>
        </w:rPr>
      </w:pPr>
      <w:r w:rsidRPr="00752C35">
        <w:rPr>
          <w:rFonts w:eastAsia="Times New Roman" w:cs="Times New Roman"/>
          <w:szCs w:val="28"/>
        </w:rPr>
        <w:t>КоАП РФ предусмотрены два состава административных правонарушений в сфере противодействия коррупции.</w:t>
      </w:r>
    </w:p>
    <w:p w14:paraId="369D1B30" w14:textId="77777777" w:rsidR="00216C17" w:rsidRPr="00752C35" w:rsidRDefault="00216C17" w:rsidP="00216C17">
      <w:pPr>
        <w:shd w:val="clear" w:color="auto" w:fill="FFFFFF"/>
        <w:ind w:firstLine="709"/>
        <w:jc w:val="both"/>
        <w:rPr>
          <w:rFonts w:eastAsia="Times New Roman" w:cs="Times New Roman"/>
          <w:szCs w:val="28"/>
        </w:rPr>
      </w:pPr>
      <w:r w:rsidRPr="00752C35">
        <w:rPr>
          <w:rFonts w:eastAsia="Times New Roman" w:cs="Times New Roman"/>
          <w:szCs w:val="28"/>
        </w:rPr>
        <w:t>В соответствии со ст.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14:paraId="4428CFC9" w14:textId="77777777" w:rsidR="00216C17" w:rsidRPr="00752C35" w:rsidRDefault="00216C17" w:rsidP="00216C17">
      <w:pPr>
        <w:shd w:val="clear" w:color="auto" w:fill="FFFFFF"/>
        <w:ind w:firstLine="709"/>
        <w:jc w:val="both"/>
        <w:rPr>
          <w:rFonts w:eastAsia="Times New Roman" w:cs="Times New Roman"/>
          <w:szCs w:val="28"/>
        </w:rPr>
      </w:pPr>
      <w:r w:rsidRPr="00752C35">
        <w:rPr>
          <w:rFonts w:eastAsia="Times New Roman" w:cs="Times New Roman"/>
          <w:szCs w:val="28"/>
        </w:rPr>
        <w:t>За указанное правонарушение предусмотрено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6CB83991" w14:textId="77777777" w:rsidR="00216C17" w:rsidRPr="00752C35" w:rsidRDefault="00216C17" w:rsidP="00216C17">
      <w:pPr>
        <w:shd w:val="clear" w:color="auto" w:fill="FFFFFF"/>
        <w:ind w:firstLine="709"/>
        <w:jc w:val="both"/>
        <w:rPr>
          <w:rFonts w:eastAsia="Times New Roman" w:cs="Times New Roman"/>
          <w:szCs w:val="28"/>
        </w:rPr>
      </w:pPr>
      <w:r w:rsidRPr="00752C35">
        <w:rPr>
          <w:rFonts w:eastAsia="Times New Roman" w:cs="Times New Roman"/>
          <w:szCs w:val="28"/>
        </w:rPr>
        <w:t>В силу п. 5 примечания к ст. 19.28 КоАП РФ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14:paraId="728570ED" w14:textId="77777777" w:rsidR="00216C17" w:rsidRPr="00752C35" w:rsidRDefault="00216C17" w:rsidP="00216C17">
      <w:pPr>
        <w:shd w:val="clear" w:color="auto" w:fill="FFFFFF"/>
        <w:ind w:firstLine="709"/>
        <w:jc w:val="both"/>
        <w:rPr>
          <w:rFonts w:eastAsia="Times New Roman" w:cs="Times New Roman"/>
          <w:szCs w:val="28"/>
        </w:rPr>
      </w:pPr>
      <w:r w:rsidRPr="00752C35">
        <w:rPr>
          <w:rFonts w:eastAsia="Times New Roman" w:cs="Times New Roman"/>
          <w:szCs w:val="28"/>
        </w:rPr>
        <w:t>Для освобождения юридического лица от ответственности должна быть установлена именно совокупность действий лица, способствующих выявлению, раскрытию и расследованию преступления, связанного с данным административным правонарушением, а не каких-либо отдельных действий. Положениями ст. 19.29 КоАП РФ предусмотрена ответственность юридических лиц за нарушения требований законодательства при трудоустройстве бывших государственных и муниципальных служащих.</w:t>
      </w:r>
    </w:p>
    <w:p w14:paraId="044A1AAE" w14:textId="77777777" w:rsidR="00216C17" w:rsidRPr="00752C35" w:rsidRDefault="00216C17" w:rsidP="00216C17">
      <w:pPr>
        <w:shd w:val="clear" w:color="auto" w:fill="FFFFFF"/>
        <w:ind w:firstLine="709"/>
        <w:jc w:val="both"/>
        <w:rPr>
          <w:rFonts w:eastAsia="Times New Roman" w:cs="Times New Roman"/>
          <w:szCs w:val="28"/>
        </w:rPr>
      </w:pPr>
      <w:r w:rsidRPr="00752C35">
        <w:rPr>
          <w:rFonts w:eastAsia="Times New Roman" w:cs="Times New Roman"/>
          <w:szCs w:val="28"/>
        </w:rPr>
        <w:t xml:space="preserve">В соответствии с ч. 4 ст.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w:t>
      </w:r>
      <w:r w:rsidRPr="00752C35">
        <w:rPr>
          <w:rFonts w:eastAsia="Times New Roman" w:cs="Times New Roman"/>
          <w:szCs w:val="28"/>
        </w:rPr>
        <w:lastRenderedPageBreak/>
        <w:t>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Требования к форме уведомления установлены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Неисполнение работодателем указанной обязанности является административным правонарушением, ответственность за которое предусмотрено ст.19.29 КоАП РФ. Санкцией статьи предусмотрена ответственность в виде штрафа для должностных лиц - от двадцати тысяч до пятидесяти тысяч рублей, для юридических лиц в размере от ста тысяч до пятисот тысяч рублей. Срок давности привлечения к административной ответственности за указанные правонарушения составляет 6 лет.  </w:t>
      </w:r>
    </w:p>
    <w:p w14:paraId="29EE2BF3" w14:textId="77777777" w:rsidR="00216C17" w:rsidRDefault="00216C17" w:rsidP="00216C17">
      <w:pPr>
        <w:shd w:val="clear" w:color="auto" w:fill="FFFFFF"/>
        <w:ind w:firstLine="709"/>
        <w:jc w:val="both"/>
        <w:rPr>
          <w:rFonts w:eastAsia="Times New Roman" w:cs="Times New Roman"/>
          <w:szCs w:val="28"/>
        </w:rPr>
      </w:pPr>
    </w:p>
    <w:p w14:paraId="3118DF99" w14:textId="77777777" w:rsidR="00216C17" w:rsidRDefault="00216C17" w:rsidP="00216C17">
      <w:pPr>
        <w:shd w:val="clear" w:color="auto" w:fill="FFFFFF"/>
        <w:ind w:firstLine="709"/>
        <w:jc w:val="both"/>
        <w:rPr>
          <w:rFonts w:eastAsia="Times New Roman" w:cs="Times New Roman"/>
          <w:szCs w:val="28"/>
        </w:rPr>
      </w:pPr>
    </w:p>
    <w:p w14:paraId="2246ADA7" w14:textId="77777777" w:rsidR="00216C17" w:rsidRPr="00752C35" w:rsidRDefault="00216C17" w:rsidP="00216C17">
      <w:pPr>
        <w:shd w:val="clear" w:color="auto" w:fill="FFFFFF"/>
        <w:jc w:val="both"/>
        <w:rPr>
          <w:rFonts w:eastAsia="Times New Roman" w:cs="Times New Roman"/>
          <w:szCs w:val="28"/>
        </w:rPr>
      </w:pPr>
      <w:r>
        <w:rPr>
          <w:rFonts w:eastAsia="Times New Roman" w:cs="Times New Roman"/>
          <w:szCs w:val="28"/>
        </w:rPr>
        <w:t xml:space="preserve">Прокурор района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 xml:space="preserve">      Д.Н. Пастухов</w:t>
      </w:r>
    </w:p>
    <w:p w14:paraId="29F63974" w14:textId="04FC0FF8" w:rsidR="007507F8" w:rsidRPr="00216C17" w:rsidRDefault="007507F8" w:rsidP="00216C17">
      <w:bookmarkStart w:id="0" w:name="_GoBack"/>
      <w:bookmarkEnd w:id="0"/>
    </w:p>
    <w:sectPr w:rsidR="007507F8" w:rsidRPr="00216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63"/>
    <w:rsid w:val="00062E63"/>
    <w:rsid w:val="00216C17"/>
    <w:rsid w:val="002974FD"/>
    <w:rsid w:val="007507F8"/>
    <w:rsid w:val="008D75AA"/>
    <w:rsid w:val="00DC0046"/>
    <w:rsid w:val="00F4097D"/>
    <w:rsid w:val="00F6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458E6-4654-4EFF-AA21-DE9A3693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4F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2024-05-03T11:01:00Z</dcterms:created>
  <dcterms:modified xsi:type="dcterms:W3CDTF">2024-05-03T11:01:00Z</dcterms:modified>
</cp:coreProperties>
</file>