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348B" w14:textId="77777777" w:rsidR="004656B0" w:rsidRDefault="004656B0" w:rsidP="004656B0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 некоторых вопросах обращения граждан с отходами</w:t>
      </w:r>
      <w:bookmarkEnd w:id="0"/>
    </w:p>
    <w:p w14:paraId="4EF68B37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347AB33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 органы прокуратуры края поступают сигналы граждан о проблемах обращения с растительными и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золошлаковыми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отходами, ввиду чего разъясняем следующее.</w:t>
      </w:r>
    </w:p>
    <w:p w14:paraId="4F7FA4C9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Твердыми коммунальными отходами (далее – ТКО) являются такие отходы, которые образуются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(статья 1 Федерального закона от 24.06.1998 № 89-ФЗ «Об отходах производства и потребления»).</w:t>
      </w:r>
    </w:p>
    <w:p w14:paraId="6EE18404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Законодательно определено, что отходы, образующиеся на придомовых и иных территориях в процессе садоводства, ухода за зелеными насаждениями (ветки, листва, трава, древесные остатки и другие) не являются ТКО ввиду их образования вне жилых помещений.</w:t>
      </w:r>
    </w:p>
    <w:p w14:paraId="5C9274DA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Утилизация или вывоз таких отходов на полигоны должен осуществляться за счет средств собственников земельных участков, управляющих организаций многоквартирных домов, юридических лиц и индивидуальных предпринимателей.</w:t>
      </w:r>
    </w:p>
    <w:p w14:paraId="7999C282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Важно отметить, что накопление (складирование) растительных отходов на контейнерных площадках и около них недопустимо, так как на регионального оператора по обращению с ТКО, осуществляющего вывоз ТКО с таких площадок, обязанность по вывозу растительных отходов не возложена.</w:t>
      </w:r>
    </w:p>
    <w:p w14:paraId="1AC7E3F9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Складированные вблизи контейнерных площадок для накопления ТКО растительных отходов влечет образование несанкционированных свалок, что является нарушением Правил благоустройства территорий, законодательства об отходах. </w:t>
      </w:r>
    </w:p>
    <w:p w14:paraId="01818CEB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Отходы, образуемые в результате жизнедеятельности граждан в процессе отопления частных домовладений и помещений твердым топливом (дрова, уголь) относятся к ТКО и подлежат вывозу региональным оператором при условии их правильного накопления.</w:t>
      </w:r>
    </w:p>
    <w:p w14:paraId="6207D575" w14:textId="77777777" w:rsidR="004656B0" w:rsidRDefault="004656B0" w:rsidP="004656B0">
      <w:pPr>
        <w:shd w:val="clear" w:color="auto" w:fill="FFFFFF"/>
        <w:ind w:firstLine="992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Законодательно запрещено накопление в контейнерных площадках, вблизи них горящих, раскаленных или горячих отходов, а также иных отходов, которые могут причинить вред жизни или здоровью лиц, осуществляющих погрузку (разгрузку) контейнеров, повредить контейнеры, мусоровозы или нарушить режим работы полигонов (пункт 14 Правил обращения с твердыми коммунальными отходами, утвержденных постановлением Правительства Российской Федерации от 12.11.2016 № 1156).</w:t>
      </w:r>
    </w:p>
    <w:p w14:paraId="2662D3AC" w14:textId="6194CB49" w:rsidR="00A30CCD" w:rsidRDefault="004656B0" w:rsidP="004656B0">
      <w:r>
        <w:rPr>
          <w:rFonts w:eastAsia="Times New Roman" w:cs="Times New Roman"/>
          <w:color w:val="000000" w:themeColor="text1"/>
          <w:szCs w:val="28"/>
          <w:lang w:eastAsia="ru-RU"/>
        </w:rPr>
        <w:t>За вышеуказанные нарушения предусмотрена административная ответственность по статье 8.2 Кодекса Российской Федерации об административных правонарушениях.</w:t>
      </w:r>
    </w:p>
    <w:sectPr w:rsidR="00A3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93"/>
    <w:rsid w:val="004656B0"/>
    <w:rsid w:val="005E3693"/>
    <w:rsid w:val="00A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3F868-4DFF-455D-B93B-B48AEB6D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6B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2024-12-10T08:46:00Z</dcterms:created>
  <dcterms:modified xsi:type="dcterms:W3CDTF">2024-12-10T08:46:00Z</dcterms:modified>
</cp:coreProperties>
</file>